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05B7" w:rsidRPr="00EE359E" w:rsidRDefault="007205B7" w:rsidP="007205B7">
      <w:pPr>
        <w:jc w:val="center"/>
        <w:rPr>
          <w:rFonts w:ascii="Cambria" w:hAnsi="Cambria"/>
          <w:b/>
          <w:sz w:val="28"/>
          <w:szCs w:val="28"/>
          <w:lang w:val="ru-RU"/>
        </w:rPr>
      </w:pPr>
      <w:r w:rsidRPr="00EE359E">
        <w:rPr>
          <w:rFonts w:ascii="Cambria" w:hAnsi="Cambria"/>
          <w:b/>
          <w:sz w:val="28"/>
          <w:szCs w:val="28"/>
          <w:lang w:val="ru-RU"/>
        </w:rPr>
        <w:t>Закључци панел дискусије „</w:t>
      </w:r>
      <w:r w:rsidRPr="00EE359E">
        <w:rPr>
          <w:rFonts w:ascii="Cambria" w:hAnsi="Cambria"/>
          <w:b/>
          <w:sz w:val="28"/>
          <w:szCs w:val="28"/>
          <w:lang w:val="ru-RU" w:eastAsia="de-DE"/>
        </w:rPr>
        <w:t>Поступање тужилаштва у откривању незаконитог поступања са опасним отпадом</w:t>
      </w:r>
      <w:r w:rsidRPr="00EE359E">
        <w:rPr>
          <w:rFonts w:ascii="Cambria" w:hAnsi="Cambria"/>
          <w:b/>
          <w:sz w:val="28"/>
          <w:szCs w:val="28"/>
          <w:lang w:val="ru-RU"/>
        </w:rPr>
        <w:t>“</w:t>
      </w:r>
    </w:p>
    <w:p w:rsidR="007205B7" w:rsidRPr="005C6765" w:rsidRDefault="007205B7" w:rsidP="007205B7">
      <w:pPr>
        <w:jc w:val="center"/>
        <w:rPr>
          <w:rFonts w:ascii="Cambria" w:hAnsi="Cambria"/>
          <w:b/>
          <w:lang w:val="ru-RU"/>
        </w:rPr>
      </w:pPr>
    </w:p>
    <w:p w:rsidR="007205B7" w:rsidRPr="005C6765" w:rsidRDefault="007205B7" w:rsidP="007205B7">
      <w:pPr>
        <w:jc w:val="both"/>
        <w:rPr>
          <w:rFonts w:ascii="Cambria" w:hAnsi="Cambria"/>
          <w:b/>
          <w:lang w:val="ru-RU"/>
        </w:rPr>
      </w:pPr>
      <w:r w:rsidRPr="005C6765">
        <w:rPr>
          <w:rFonts w:ascii="Cambria" w:hAnsi="Cambria"/>
          <w:lang w:val="sr-Cyrl-CS"/>
        </w:rPr>
        <w:t xml:space="preserve">Будући да се у пракси показало да комуникација између јавних тужилаца са једне стране и инспекције за заштиту животне средине са друге није задовољавајућа, односно да не постоји координација између тужилаца и инспекције у откривању незаконитог поступања са опасним отпадом, донети су следећи закључци: </w:t>
      </w:r>
    </w:p>
    <w:p w:rsidR="007205B7" w:rsidRPr="005C6765" w:rsidRDefault="007205B7" w:rsidP="007205B7">
      <w:pPr>
        <w:pStyle w:val="ListParagraph"/>
        <w:numPr>
          <w:ilvl w:val="0"/>
          <w:numId w:val="1"/>
        </w:numPr>
        <w:spacing w:after="200"/>
        <w:jc w:val="both"/>
        <w:rPr>
          <w:rFonts w:ascii="Cambria" w:hAnsi="Cambria"/>
        </w:rPr>
      </w:pPr>
      <w:r w:rsidRPr="005C6765">
        <w:rPr>
          <w:rFonts w:ascii="Cambria" w:hAnsi="Cambria"/>
        </w:rPr>
        <w:t xml:space="preserve">Неопходно је повећање и јачање капацитета инспекције за заштиту животне средине, а нарочито у области контроле поступања са отпадом </w:t>
      </w:r>
      <w:bookmarkStart w:id="0" w:name="_GoBack"/>
      <w:bookmarkEnd w:id="0"/>
    </w:p>
    <w:p w:rsidR="007205B7" w:rsidRPr="005C6765" w:rsidRDefault="007205B7" w:rsidP="007205B7">
      <w:pPr>
        <w:pStyle w:val="ListParagraph"/>
        <w:numPr>
          <w:ilvl w:val="0"/>
          <w:numId w:val="1"/>
        </w:numPr>
        <w:spacing w:after="200"/>
        <w:jc w:val="both"/>
        <w:rPr>
          <w:rFonts w:ascii="Cambria" w:hAnsi="Cambria"/>
        </w:rPr>
      </w:pPr>
      <w:r w:rsidRPr="005C6765">
        <w:rPr>
          <w:rFonts w:ascii="Cambria" w:hAnsi="Cambria"/>
        </w:rPr>
        <w:t>Тренутни капацитет инспекције у области контроле поступања са отпадом усмерени су углавном на вршење ванредних инспекцијских надзора, по захтевима надлежних органа и оператера, као и по пријавама грађана. Потребно је преусмерити капацитете инспекције на вршење редовних инспекцијских надзора и превентивих деловања с циљем да се обезбеди законитост и безбедност пословања и поступања привредних суб</w:t>
      </w:r>
      <w:r w:rsidRPr="005C6765">
        <w:rPr>
          <w:rFonts w:ascii="Cambria" w:hAnsi="Cambria"/>
          <w:lang w:val="en-GB"/>
        </w:rPr>
        <w:t>j</w:t>
      </w:r>
      <w:r w:rsidRPr="005C6765">
        <w:rPr>
          <w:rFonts w:ascii="Cambria" w:hAnsi="Cambria"/>
        </w:rPr>
        <w:t xml:space="preserve">еката </w:t>
      </w:r>
    </w:p>
    <w:p w:rsidR="007205B7" w:rsidRPr="005C6765" w:rsidRDefault="007205B7" w:rsidP="007205B7">
      <w:pPr>
        <w:pStyle w:val="ListParagraph"/>
        <w:numPr>
          <w:ilvl w:val="0"/>
          <w:numId w:val="1"/>
        </w:numPr>
        <w:spacing w:after="200"/>
        <w:jc w:val="both"/>
        <w:rPr>
          <w:rFonts w:ascii="Cambria" w:hAnsi="Cambria"/>
        </w:rPr>
      </w:pPr>
      <w:r w:rsidRPr="005C6765">
        <w:rPr>
          <w:rFonts w:ascii="Cambria" w:hAnsi="Cambria"/>
        </w:rPr>
        <w:t>Будући да је проблем управљања отпадом, као и процесуирање случајева отктивања незаконитог поступања са опасним отпадом комплексан, а имајући у виду да је потребан вишеинституционални приступ у његовом решавању, неопходно је установити механизме ефективне и сталне сарадње између представника свих институција у његовом решавању</w:t>
      </w:r>
    </w:p>
    <w:p w:rsidR="007205B7" w:rsidRPr="005C6765" w:rsidRDefault="007205B7" w:rsidP="007205B7">
      <w:pPr>
        <w:pStyle w:val="ListParagraph"/>
        <w:numPr>
          <w:ilvl w:val="0"/>
          <w:numId w:val="1"/>
        </w:numPr>
        <w:spacing w:after="200"/>
        <w:jc w:val="both"/>
        <w:rPr>
          <w:rFonts w:ascii="Cambria" w:hAnsi="Cambria"/>
        </w:rPr>
      </w:pPr>
      <w:r w:rsidRPr="005C6765">
        <w:rPr>
          <w:rFonts w:ascii="Cambria" w:hAnsi="Cambria"/>
        </w:rPr>
        <w:t>У случајевима када се деси незаконито поступање са опасним отпадом, потребно је обезбедити веома брзу реакцију надлежних инспекцијских органа и предузимање хитних мера, у складу са постојећим законским прописима. Веома је важна сарадња са полицијом и локално надлежним основним јавним тужилаштвом у циљу брзог и правовременог обезбеђења матерјалних доказа. Потребно је установити механизме координације са овим институцијама, те је, у том смислу неопходно што пре усвојити Протокол о сарадњи у оваквим случајевима између Министарства заштите животне средине, Министарства унутрашњих послова и Министарства правде, који је у припреми од стране Министарства заштите животне средине</w:t>
      </w:r>
    </w:p>
    <w:p w:rsidR="007205B7" w:rsidRPr="005C6765" w:rsidRDefault="007205B7" w:rsidP="007205B7">
      <w:pPr>
        <w:pStyle w:val="ListParagraph"/>
        <w:numPr>
          <w:ilvl w:val="0"/>
          <w:numId w:val="1"/>
        </w:numPr>
        <w:spacing w:after="200"/>
        <w:jc w:val="both"/>
        <w:rPr>
          <w:rFonts w:ascii="Cambria" w:hAnsi="Cambria"/>
        </w:rPr>
      </w:pPr>
      <w:r w:rsidRPr="005C6765">
        <w:rPr>
          <w:rFonts w:ascii="Cambria" w:hAnsi="Cambria"/>
        </w:rPr>
        <w:t xml:space="preserve">Неопходне су заједничке едукације јавних тужилаца и инспектора за зашиту животне средине, на примерима из праксе, са свим проблемима са којима смо се сусретали у примени прописа из области заштите животне средине, као и упознавање инспектора са овлашћењима ЈТ </w:t>
      </w:r>
    </w:p>
    <w:p w:rsidR="007205B7" w:rsidRPr="005C6765" w:rsidRDefault="007205B7" w:rsidP="007205B7">
      <w:pPr>
        <w:pStyle w:val="ListParagraph"/>
        <w:numPr>
          <w:ilvl w:val="0"/>
          <w:numId w:val="1"/>
        </w:numPr>
        <w:spacing w:after="200"/>
        <w:jc w:val="both"/>
        <w:rPr>
          <w:rFonts w:ascii="Cambria" w:hAnsi="Cambria"/>
        </w:rPr>
      </w:pPr>
      <w:r w:rsidRPr="005C6765">
        <w:rPr>
          <w:rFonts w:ascii="Cambria" w:hAnsi="Cambria"/>
        </w:rPr>
        <w:t>По</w:t>
      </w:r>
      <w:r w:rsidRPr="005C6765">
        <w:rPr>
          <w:rFonts w:ascii="Cambria" w:hAnsi="Cambria"/>
          <w:lang w:val="ru-RU"/>
        </w:rPr>
        <w:t>т</w:t>
      </w:r>
      <w:r w:rsidRPr="005C6765">
        <w:rPr>
          <w:rFonts w:ascii="Cambria" w:hAnsi="Cambria"/>
        </w:rPr>
        <w:t xml:space="preserve">ребна је специјализација јавних тужилаца за поступање у вези кривичних дела и привредних преступа (у кривичним и привредно казненим поступцима) из области заштите животне средине </w:t>
      </w:r>
    </w:p>
    <w:p w:rsidR="007205B7" w:rsidRPr="005C6765" w:rsidRDefault="007205B7" w:rsidP="007205B7">
      <w:pPr>
        <w:pStyle w:val="ListParagraph"/>
        <w:numPr>
          <w:ilvl w:val="0"/>
          <w:numId w:val="1"/>
        </w:numPr>
        <w:spacing w:after="200"/>
        <w:jc w:val="both"/>
        <w:rPr>
          <w:rFonts w:ascii="Cambria" w:hAnsi="Cambria"/>
        </w:rPr>
      </w:pPr>
      <w:r w:rsidRPr="005C6765">
        <w:rPr>
          <w:rFonts w:ascii="Cambria" w:hAnsi="Cambria"/>
        </w:rPr>
        <w:t>Неопходно је интензивирати међународну сарадњу на суочавању са случајевима незаконитог поступање са опасним отпадом и размотрити примену оних механизама које поједине земље у окружењу примењују у оваквим случајевима</w:t>
      </w:r>
    </w:p>
    <w:p w:rsidR="007205B7" w:rsidRPr="005C6765" w:rsidRDefault="007205B7" w:rsidP="007205B7">
      <w:pPr>
        <w:pStyle w:val="ListParagraph"/>
        <w:numPr>
          <w:ilvl w:val="0"/>
          <w:numId w:val="1"/>
        </w:numPr>
        <w:spacing w:after="200"/>
        <w:jc w:val="both"/>
        <w:rPr>
          <w:rFonts w:ascii="Cambria" w:hAnsi="Cambria"/>
        </w:rPr>
      </w:pPr>
      <w:r w:rsidRPr="005C6765">
        <w:rPr>
          <w:rFonts w:ascii="Cambria" w:hAnsi="Cambria"/>
        </w:rPr>
        <w:t>Иако је највећи број европских директива транспонован у наше законодавство, долази до великих проблема у имплементацији. У циљу достизања ЕУ стандарда потребно је размотрити ревизију појединих законских прописа (Закон о управљању отпадом, Закон о заштити животне средине), пооштравање казнене политике, израду свих предвиђених подзаконских аката, ревизију дозвола, доношење реалних прелазних рокова и стриктно придржавање истих</w:t>
      </w:r>
    </w:p>
    <w:p w:rsidR="007205B7" w:rsidRPr="005C6765" w:rsidRDefault="007205B7" w:rsidP="007205B7">
      <w:pPr>
        <w:pStyle w:val="ListParagraph"/>
        <w:numPr>
          <w:ilvl w:val="0"/>
          <w:numId w:val="1"/>
        </w:numPr>
        <w:spacing w:after="200"/>
        <w:jc w:val="both"/>
        <w:rPr>
          <w:rFonts w:ascii="Cambria" w:hAnsi="Cambria"/>
        </w:rPr>
      </w:pPr>
      <w:r w:rsidRPr="005C6765">
        <w:rPr>
          <w:rFonts w:ascii="Cambria" w:hAnsi="Cambria"/>
        </w:rPr>
        <w:t xml:space="preserve">У случајевима када се деси незаконито поступање са опасним отпадом, неопходна је апсолутна примена новчаних и других казни (казне затвора, забране обављања делатности) за непоштовање прописа у управљању отпадом </w:t>
      </w:r>
      <w:r w:rsidRPr="005C6765">
        <w:rPr>
          <w:rFonts w:ascii="Cambria" w:hAnsi="Cambria"/>
        </w:rPr>
        <w:lastRenderedPageBreak/>
        <w:t>предвиђених Законом о управљању отпадом и Кривичним закоником, и санкционисање свих који их не поштују</w:t>
      </w:r>
    </w:p>
    <w:p w:rsidR="007205B7" w:rsidRPr="005C6765" w:rsidRDefault="007205B7" w:rsidP="007205B7">
      <w:pPr>
        <w:pStyle w:val="ListParagraph"/>
        <w:numPr>
          <w:ilvl w:val="0"/>
          <w:numId w:val="1"/>
        </w:numPr>
        <w:spacing w:after="200"/>
        <w:jc w:val="both"/>
        <w:rPr>
          <w:rFonts w:ascii="Cambria" w:hAnsi="Cambria"/>
        </w:rPr>
      </w:pPr>
      <w:r w:rsidRPr="005C6765">
        <w:rPr>
          <w:rFonts w:ascii="Cambria" w:hAnsi="Cambria"/>
          <w:lang w:val="sr-Cyrl-CS"/>
        </w:rPr>
        <w:t>Апелује се на подизање свест оних који одлучују о пријавама инспектора и боља примена закона из области управљања отпадом, тј. правовремено реаговање правосудних органа на пријаве инспектора и њихово брже процесуирање</w:t>
      </w:r>
    </w:p>
    <w:p w:rsidR="007205B7" w:rsidRPr="005C6765" w:rsidRDefault="007205B7" w:rsidP="007205B7">
      <w:pPr>
        <w:pStyle w:val="ListParagraph"/>
        <w:jc w:val="both"/>
        <w:rPr>
          <w:rFonts w:ascii="Cambria" w:hAnsi="Cambria"/>
        </w:rPr>
      </w:pPr>
    </w:p>
    <w:p w:rsidR="000A6BE0" w:rsidRPr="007205B7" w:rsidRDefault="000A6BE0">
      <w:pPr>
        <w:rPr>
          <w:lang w:val="sr-Cyrl-RS"/>
        </w:rPr>
      </w:pPr>
    </w:p>
    <w:sectPr w:rsidR="000A6BE0" w:rsidRPr="007205B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93668A2"/>
    <w:multiLevelType w:val="hybridMultilevel"/>
    <w:tmpl w:val="E20099AE"/>
    <w:lvl w:ilvl="0" w:tplc="7600584C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05B7"/>
    <w:rsid w:val="000A6BE0"/>
    <w:rsid w:val="007205B7"/>
    <w:rsid w:val="0078144A"/>
    <w:rsid w:val="00B1155C"/>
    <w:rsid w:val="00B23090"/>
    <w:rsid w:val="00BC1F7B"/>
    <w:rsid w:val="00EE3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7F34B30-1308-4CC9-93AE-B43997F15A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205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205B7"/>
    <w:pPr>
      <w:ind w:left="720"/>
      <w:contextualSpacing/>
    </w:pPr>
    <w:rPr>
      <w:rFonts w:eastAsia="Calibri"/>
      <w:lang w:val="sr-Cyrl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533</Words>
  <Characters>3042</Characters>
  <Application>Microsoft Office Word</Application>
  <DocSecurity>0</DocSecurity>
  <Lines>25</Lines>
  <Paragraphs>7</Paragraphs>
  <ScaleCrop>false</ScaleCrop>
  <Company/>
  <LinksUpToDate>false</LinksUpToDate>
  <CharactersWithSpaces>3568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 Parezanin</dc:creator>
  <cp:keywords/>
  <dc:description/>
  <cp:lastModifiedBy>Svetlana Parezanin</cp:lastModifiedBy>
  <cp:revision>2</cp:revision>
  <dcterms:created xsi:type="dcterms:W3CDTF">2018-12-18T07:46:00Z</dcterms:created>
  <dcterms:modified xsi:type="dcterms:W3CDTF">2018-12-18T07:47:00Z</dcterms:modified>
</cp:coreProperties>
</file>